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697D44">
        <w:rPr>
          <w:rFonts w:ascii="Times New Roman" w:eastAsia="MS Mincho" w:hAnsi="Times New Roman"/>
          <w:b/>
          <w:sz w:val="28"/>
          <w:szCs w:val="28"/>
        </w:rPr>
        <w:t>612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</w:t>
      </w:r>
      <w:r w:rsidRPr="007A3F3C">
        <w:rPr>
          <w:rFonts w:ascii="Times New Roman" w:eastAsia="MS Mincho" w:hAnsi="Times New Roman"/>
          <w:sz w:val="28"/>
          <w:szCs w:val="28"/>
        </w:rPr>
        <w:t>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Мировой судья судебного участка № 2 Пыть-Яхского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</w:t>
      </w:r>
      <w:r w:rsidRPr="007A3F3C">
        <w:rPr>
          <w:rFonts w:eastAsia="MS Mincho"/>
          <w:sz w:val="28"/>
          <w:szCs w:val="28"/>
        </w:rPr>
        <w:t xml:space="preserve">рассмотрев по адресу: ХМАО-Югра,  г. </w:t>
      </w:r>
      <w:r w:rsidRPr="007A3F3C">
        <w:rPr>
          <w:rFonts w:eastAsia="MS Mincho"/>
          <w:sz w:val="28"/>
          <w:szCs w:val="28"/>
        </w:rPr>
        <w:t>Пыть-Ях</w:t>
      </w:r>
      <w:r w:rsidRPr="007A3F3C">
        <w:rPr>
          <w:rFonts w:eastAsia="MS Mincho"/>
          <w:sz w:val="28"/>
          <w:szCs w:val="28"/>
        </w:rPr>
        <w:t xml:space="preserve">, 2 </w:t>
      </w:r>
      <w:r w:rsidRPr="007A3F3C">
        <w:rPr>
          <w:rFonts w:eastAsia="MS Mincho"/>
          <w:sz w:val="28"/>
          <w:szCs w:val="28"/>
        </w:rPr>
        <w:t>мкр</w:t>
      </w:r>
      <w:r w:rsidRPr="007A3F3C">
        <w:rPr>
          <w:rFonts w:eastAsia="MS Mincho"/>
          <w:sz w:val="28"/>
          <w:szCs w:val="28"/>
        </w:rPr>
        <w:t xml:space="preserve">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-------</w:t>
      </w:r>
      <w:r w:rsidRPr="007A3F3C">
        <w:rPr>
          <w:rFonts w:eastAsia="MS Mincho"/>
          <w:sz w:val="28"/>
          <w:szCs w:val="28"/>
        </w:rPr>
        <w:t>све</w:t>
      </w:r>
      <w:r w:rsidRPr="007A3F3C">
        <w:rPr>
          <w:rFonts w:eastAsia="MS Mincho"/>
          <w:sz w:val="28"/>
          <w:szCs w:val="28"/>
        </w:rPr>
        <w:t>дений о привлечении ранее к административной ответственности за однородные административные правонарушения не представлено,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-----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602175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602175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>нахождения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677251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.  В установленный ст. 32.2. ч. 1 КоАП РФ 60-ти </w:t>
      </w:r>
      <w:r w:rsidRPr="007A3F3C">
        <w:rPr>
          <w:rFonts w:ascii="Times New Roman" w:eastAsia="MS Mincho" w:hAnsi="Times New Roman"/>
          <w:sz w:val="28"/>
          <w:szCs w:val="28"/>
        </w:rPr>
        <w:t>дневный</w:t>
      </w:r>
      <w:r w:rsidRPr="007A3F3C">
        <w:rPr>
          <w:rFonts w:ascii="Times New Roman" w:eastAsia="MS Mincho" w:hAnsi="Times New Roman"/>
          <w:sz w:val="28"/>
          <w:szCs w:val="28"/>
        </w:rPr>
        <w:t xml:space="preserve"> срок, исчисляемый со дня вступления постановления о наложения административного штраф</w:t>
      </w:r>
      <w:r w:rsidR="00697D44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>,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>неуплату административного штрафа в срок, 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ООО «ЗСТК» от </w:t>
      </w:r>
      <w:r w:rsidRPr="007A3F3C">
        <w:rPr>
          <w:rFonts w:eastAsia="MS Mincho"/>
          <w:sz w:val="28"/>
          <w:szCs w:val="28"/>
        </w:rPr>
        <w:t xml:space="preserve">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заседание представитель ООО «ЗСТК» не явился, причин неявки не сообщил, не просил отложить рассмотрение </w:t>
      </w:r>
      <w:r w:rsidRPr="007A3F3C">
        <w:rPr>
          <w:rFonts w:eastAsia="MS Mincho"/>
          <w:sz w:val="28"/>
          <w:szCs w:val="28"/>
        </w:rPr>
        <w:t xml:space="preserve">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</w:t>
      </w:r>
      <w:r w:rsidRPr="007A3F3C">
        <w:rPr>
          <w:sz w:val="28"/>
          <w:szCs w:val="28"/>
        </w:rPr>
        <w:t xml:space="preserve">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Рассматриваемый протокол составлен в отсутствие представителя ООО «ЗСТК», уклонившего</w:t>
      </w:r>
      <w:r w:rsidRPr="007A3F3C">
        <w:rPr>
          <w:rFonts w:eastAsia="MS Mincho"/>
          <w:sz w:val="28"/>
          <w:szCs w:val="28"/>
        </w:rPr>
        <w:t xml:space="preserve">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 из которых следует, что копия вышеуказанного постановления по делу об административном правонар</w:t>
      </w:r>
      <w:r w:rsidRPr="007A3F3C">
        <w:rPr>
          <w:rFonts w:eastAsia="MS Mincho"/>
          <w:sz w:val="28"/>
          <w:szCs w:val="28"/>
        </w:rPr>
        <w:t xml:space="preserve">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эксплуатации которого зафиксировано вышеуказанное нарушение, от получения постановления адресат уклонилс</w:t>
      </w:r>
      <w:r w:rsidRPr="007A3F3C">
        <w:rPr>
          <w:rFonts w:eastAsia="MS Mincho"/>
          <w:sz w:val="28"/>
          <w:szCs w:val="28"/>
        </w:rPr>
        <w:t xml:space="preserve">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</w:t>
      </w:r>
      <w:r w:rsidRPr="007A3F3C" w:rsidR="00BF3087">
        <w:rPr>
          <w:rFonts w:eastAsia="MS Mincho"/>
          <w:sz w:val="28"/>
          <w:szCs w:val="28"/>
        </w:rPr>
        <w:t>также</w:t>
      </w:r>
      <w:r w:rsidRPr="007A3F3C" w:rsidR="00BF3087">
        <w:rPr>
          <w:rFonts w:eastAsia="MS Mincho"/>
          <w:sz w:val="28"/>
          <w:szCs w:val="28"/>
        </w:rPr>
        <w:t xml:space="preserve">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</w:t>
      </w:r>
      <w:r w:rsidRPr="007A3F3C">
        <w:rPr>
          <w:sz w:val="28"/>
          <w:szCs w:val="28"/>
        </w:rPr>
        <w:t>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 административном правонарушении, направленная по месту жительства или месту нахождения лица, пр</w:t>
      </w:r>
      <w:r w:rsidRPr="007A3F3C">
        <w:rPr>
          <w:sz w:val="28"/>
          <w:szCs w:val="28"/>
        </w:rPr>
        <w:t>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</w:t>
      </w:r>
      <w:r w:rsidRPr="007A3F3C">
        <w:rPr>
          <w:sz w:val="28"/>
          <w:szCs w:val="28"/>
        </w:rPr>
        <w:t>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полагает применимым указанные разъяснения в рассматриваемом случае, определение вышеуказанной даты вступления </w:t>
      </w:r>
      <w:r w:rsidRPr="007A3F3C">
        <w:rPr>
          <w:sz w:val="28"/>
          <w:szCs w:val="28"/>
        </w:rPr>
        <w:t>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установленный срок не оплачен, мировым судьей не рассматривается, соблюдение установленного порядка вынесе</w:t>
      </w:r>
      <w:r w:rsidRPr="007A3F3C">
        <w:rPr>
          <w:rFonts w:eastAsia="MS Mincho"/>
          <w:sz w:val="28"/>
          <w:szCs w:val="28"/>
        </w:rPr>
        <w:t>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</w:t>
      </w:r>
      <w:r w:rsidRPr="007A3F3C">
        <w:rPr>
          <w:sz w:val="28"/>
          <w:szCs w:val="28"/>
        </w:rPr>
        <w:t>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В соответствии с </w:t>
      </w:r>
      <w:r w:rsidRPr="007A3F3C">
        <w:rPr>
          <w:sz w:val="28"/>
          <w:szCs w:val="28"/>
        </w:rPr>
        <w:t>п.п</w:t>
      </w:r>
      <w:r w:rsidRPr="007A3F3C">
        <w:rPr>
          <w:sz w:val="28"/>
          <w:szCs w:val="28"/>
        </w:rPr>
        <w:t>. «б» п. 8 ч. 2 ст. 11 ФЗ РФ от 3 августа 2018 г.</w:t>
      </w:r>
      <w:r w:rsidRPr="007A3F3C">
        <w:rPr>
          <w:sz w:val="28"/>
          <w:szCs w:val="28"/>
        </w:rPr>
        <w:t xml:space="preserve">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владельца транспортного средства относятся к регистрационным данны</w:t>
      </w:r>
      <w:r w:rsidRPr="007A3F3C">
        <w:rPr>
          <w:sz w:val="28"/>
          <w:szCs w:val="28"/>
        </w:rPr>
        <w:t xml:space="preserve">м транспортного средства. Из анализа положений п. 4 ч. 3 ст. 8 и п. 2 ч. 4 ст. 10 данного Закона, своевременное внесение изменений в регистрационные данные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является правомерным. Уклонени</w:t>
      </w:r>
      <w:r w:rsidRPr="007A3F3C">
        <w:rPr>
          <w:sz w:val="28"/>
          <w:szCs w:val="28"/>
        </w:rPr>
        <w:t xml:space="preserve">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</w:t>
      </w:r>
      <w:r w:rsidRPr="007A3F3C">
        <w:rPr>
          <w:rFonts w:eastAsia="MS Mincho"/>
          <w:sz w:val="28"/>
          <w:szCs w:val="28"/>
        </w:rPr>
        <w:t>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ходе судебного заседания доказано, что в течении 60-т</w:t>
      </w:r>
      <w:r w:rsidRPr="007A3F3C">
        <w:rPr>
          <w:rFonts w:eastAsia="MS Mincho"/>
          <w:sz w:val="28"/>
          <w:szCs w:val="28"/>
        </w:rPr>
        <w:t>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 ч. 2 ст. 2.1 КоАП РФ, юридическое лицо признается виновным в совершении ад</w:t>
      </w:r>
      <w:r w:rsidRPr="007A3F3C">
        <w:rPr>
          <w:sz w:val="28"/>
          <w:szCs w:val="28"/>
        </w:rPr>
        <w:t xml:space="preserve">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</w:t>
      </w:r>
      <w:r w:rsidRPr="007A3F3C">
        <w:rPr>
          <w:sz w:val="28"/>
          <w:szCs w:val="28"/>
        </w:rPr>
        <w:t xml:space="preserve">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представлено доказательств совершения ООО «ЗСТК» действий, направленных на обе</w:t>
      </w:r>
      <w:r w:rsidRPr="007A3F3C">
        <w:rPr>
          <w:sz w:val="28"/>
          <w:szCs w:val="28"/>
        </w:rPr>
        <w:t>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имелось. Не представлено доказательств форс-мажорных событий, относящихся к разря</w:t>
      </w:r>
      <w:r w:rsidRPr="007A3F3C">
        <w:rPr>
          <w:sz w:val="28"/>
          <w:szCs w:val="28"/>
        </w:rPr>
        <w:t>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организации деятельности, выполнении целей и задач коммерческой организации в пол</w:t>
      </w:r>
      <w:r w:rsidRPr="007A3F3C">
        <w:rPr>
          <w:sz w:val="28"/>
          <w:szCs w:val="28"/>
        </w:rPr>
        <w:t xml:space="preserve">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нарушение охраняемых общественных правоотношений в степени, достаточной для привл</w:t>
      </w:r>
      <w:r w:rsidRPr="007A3F3C">
        <w:rPr>
          <w:sz w:val="28"/>
          <w:szCs w:val="28"/>
        </w:rPr>
        <w:t xml:space="preserve">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имущественное и фина</w:t>
      </w:r>
      <w:r w:rsidRPr="007A3F3C">
        <w:rPr>
          <w:sz w:val="28"/>
          <w:szCs w:val="28"/>
        </w:rPr>
        <w:t>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 xml:space="preserve">Обстоятельств, </w:t>
      </w:r>
      <w:r w:rsidRPr="007A3F3C">
        <w:rPr>
          <w:rFonts w:eastAsia="MS Mincho"/>
          <w:sz w:val="28"/>
          <w:szCs w:val="28"/>
        </w:rPr>
        <w:t>смягчающих  и</w:t>
      </w:r>
      <w:r w:rsidRPr="007A3F3C">
        <w:rPr>
          <w:rFonts w:eastAsia="MS Mincho"/>
          <w:sz w:val="28"/>
          <w:szCs w:val="28"/>
        </w:rPr>
        <w:t xml:space="preserve">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>судь</w:t>
      </w:r>
      <w:r w:rsidRPr="007A3F3C">
        <w:rPr>
          <w:rFonts w:eastAsia="MS Mincho"/>
          <w:sz w:val="28"/>
          <w:szCs w:val="28"/>
        </w:rPr>
        <w:t xml:space="preserve">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 xml:space="preserve">штрафа, что является минимальным наказанием из предусмотренных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 xml:space="preserve">Руководствуясь ст. ст. </w:t>
      </w:r>
      <w:r w:rsidRPr="007A3F3C">
        <w:rPr>
          <w:rFonts w:ascii="Times New Roman" w:eastAsia="MS Mincho" w:hAnsi="Times New Roman"/>
          <w:sz w:val="28"/>
          <w:szCs w:val="28"/>
        </w:rPr>
        <w:t>3.5.,</w:t>
      </w:r>
      <w:r w:rsidRPr="007A3F3C">
        <w:rPr>
          <w:rFonts w:ascii="Times New Roman" w:eastAsia="MS Mincho" w:hAnsi="Times New Roman"/>
          <w:sz w:val="28"/>
          <w:szCs w:val="28"/>
        </w:rPr>
        <w:t xml:space="preserve"> ч. 1 ст. 2</w:t>
      </w:r>
      <w:r w:rsidRPr="007A3F3C">
        <w:rPr>
          <w:rFonts w:ascii="Times New Roman" w:eastAsia="MS Mincho" w:hAnsi="Times New Roman"/>
          <w:sz w:val="28"/>
          <w:szCs w:val="28"/>
        </w:rPr>
        <w:t>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602175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602175">
        <w:rPr>
          <w:rFonts w:eastAsia="MS Mincho"/>
          <w:sz w:val="28"/>
          <w:szCs w:val="28"/>
        </w:rPr>
        <w:t>одна тысяча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 xml:space="preserve">03100643000000018700 Получатель: УФК по Ханты-Мансийскому автономному округу – Югре (Департамент административного обеспечения Ханты-Мансийского </w:t>
      </w:r>
      <w:r w:rsidRPr="007A3F3C">
        <w:rPr>
          <w:sz w:val="28"/>
          <w:szCs w:val="28"/>
        </w:rPr>
        <w:t>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</w:t>
      </w:r>
      <w:r w:rsidRPr="007A3F3C">
        <w:rPr>
          <w:sz w:val="28"/>
          <w:szCs w:val="28"/>
        </w:rPr>
        <w:t>йского счета (ЕКС) 40102810245370000007; БИК 007162163, ОКТМО – 71885000, ИНН 8601073664, КПП 860101001, л/</w:t>
      </w:r>
      <w:r w:rsidRPr="007A3F3C">
        <w:rPr>
          <w:sz w:val="28"/>
          <w:szCs w:val="28"/>
        </w:rPr>
        <w:t>сч</w:t>
      </w:r>
      <w:r w:rsidRPr="007A3F3C">
        <w:rPr>
          <w:sz w:val="28"/>
          <w:szCs w:val="28"/>
        </w:rPr>
        <w:t>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697D44" w:rsidR="00697D44">
        <w:rPr>
          <w:rFonts w:eastAsia="MS Mincho"/>
          <w:sz w:val="28"/>
          <w:szCs w:val="28"/>
        </w:rPr>
        <w:t>0412365400245006122420126</w:t>
      </w:r>
      <w:r w:rsidR="00697D44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 xml:space="preserve">(в случае непринятия платежа с указанным УИН платежной системой указать УИН </w:t>
      </w:r>
      <w:r w:rsidRPr="007A3F3C">
        <w:rPr>
          <w:rFonts w:eastAsia="MS Mincho"/>
          <w:sz w:val="28"/>
          <w:szCs w:val="28"/>
        </w:rPr>
        <w:t>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</w:t>
      </w:r>
      <w:r w:rsidRPr="007A3F3C">
        <w:rPr>
          <w:sz w:val="28"/>
          <w:szCs w:val="28"/>
        </w:rPr>
        <w:t>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</w:t>
      </w:r>
      <w:r w:rsidRPr="007A3F3C">
        <w:rPr>
          <w:sz w:val="28"/>
          <w:szCs w:val="28"/>
        </w:rPr>
        <w:t>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</w:t>
      </w:r>
      <w:r w:rsidRPr="007A3F3C">
        <w:rPr>
          <w:sz w:val="28"/>
          <w:szCs w:val="28"/>
        </w:rPr>
        <w:t>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</w:t>
      </w:r>
      <w:r w:rsidRPr="007A3F3C">
        <w:rPr>
          <w:sz w:val="28"/>
          <w:szCs w:val="28"/>
        </w:rPr>
        <w:t>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131134" w:rsidRPr="007A3F3C" w:rsidP="00131134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  <w:r w:rsidRPr="007A3F3C">
        <w:rPr>
          <w:rFonts w:eastAsia="MS Mincho"/>
          <w:sz w:val="28"/>
          <w:szCs w:val="28"/>
        </w:rPr>
        <w:tab/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134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08F1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07FD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498F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45DE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2175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77251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97D44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29E"/>
    <w:rsid w:val="008B4FF9"/>
    <w:rsid w:val="008B5147"/>
    <w:rsid w:val="008B6FD4"/>
    <w:rsid w:val="008C0EDD"/>
    <w:rsid w:val="008C3529"/>
    <w:rsid w:val="008C5BDB"/>
    <w:rsid w:val="008D5429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0599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636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6700A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10A2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5E3E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